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05" w:rsidRPr="00E27105" w:rsidRDefault="00535666" w:rsidP="00F22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05">
        <w:rPr>
          <w:rFonts w:ascii="Times New Roman" w:hAnsi="Times New Roman" w:cs="Times New Roman"/>
          <w:b/>
          <w:sz w:val="28"/>
          <w:szCs w:val="28"/>
        </w:rPr>
        <w:t xml:space="preserve">Тестовые задания к </w:t>
      </w:r>
      <w:r w:rsidR="00E27105" w:rsidRPr="00E27105">
        <w:rPr>
          <w:rFonts w:ascii="Times New Roman" w:hAnsi="Times New Roman" w:cs="Times New Roman"/>
          <w:b/>
          <w:sz w:val="28"/>
          <w:szCs w:val="28"/>
        </w:rPr>
        <w:t>школьному этапу олимпиады</w:t>
      </w:r>
    </w:p>
    <w:p w:rsidR="00535666" w:rsidRPr="00E27105" w:rsidRDefault="00E27105" w:rsidP="00F220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черчению</w:t>
      </w:r>
      <w:r w:rsidRPr="00E27105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E27105" w:rsidRDefault="00E27105" w:rsidP="00F22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105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F0527" w:rsidRPr="009F0527">
        <w:rPr>
          <w:rFonts w:ascii="Times New Roman" w:hAnsi="Times New Roman" w:cs="Times New Roman"/>
          <w:b/>
          <w:sz w:val="28"/>
          <w:szCs w:val="28"/>
        </w:rPr>
        <w:t>.</w:t>
      </w:r>
      <w:r w:rsidR="009F0527" w:rsidRPr="009F0527">
        <w:rPr>
          <w:rFonts w:ascii="Times New Roman" w:hAnsi="Times New Roman" w:cs="Times New Roman"/>
          <w:sz w:val="28"/>
          <w:szCs w:val="28"/>
        </w:rPr>
        <w:t xml:space="preserve"> На чертеже все проекции выполняют: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а) в проекционной связи</w:t>
      </w:r>
      <w:r w:rsidR="00F2207F">
        <w:rPr>
          <w:rFonts w:ascii="Times New Roman" w:hAnsi="Times New Roman" w:cs="Times New Roman"/>
          <w:sz w:val="28"/>
          <w:szCs w:val="28"/>
        </w:rPr>
        <w:t xml:space="preserve"> </w:t>
      </w:r>
      <w:r w:rsidRPr="00922A6E">
        <w:rPr>
          <w:rFonts w:ascii="Times New Roman" w:hAnsi="Times New Roman" w:cs="Times New Roman"/>
          <w:sz w:val="28"/>
          <w:szCs w:val="28"/>
        </w:rPr>
        <w:t xml:space="preserve">б) без проекционной связи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с) произвольно </w:t>
      </w:r>
      <w:r w:rsidR="00F2207F">
        <w:rPr>
          <w:rFonts w:ascii="Times New Roman" w:hAnsi="Times New Roman" w:cs="Times New Roman"/>
          <w:sz w:val="28"/>
          <w:szCs w:val="28"/>
        </w:rPr>
        <w:t xml:space="preserve"> </w:t>
      </w:r>
      <w:r w:rsidRPr="00922A6E">
        <w:rPr>
          <w:rFonts w:ascii="Times New Roman" w:hAnsi="Times New Roman" w:cs="Times New Roman"/>
          <w:sz w:val="28"/>
          <w:szCs w:val="28"/>
        </w:rPr>
        <w:t>d) прямолинейно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е) под любым углом</w:t>
      </w:r>
    </w:p>
    <w:p w:rsidR="009F0527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0527" w:rsidRPr="009F0527">
        <w:rPr>
          <w:rFonts w:ascii="Times New Roman" w:hAnsi="Times New Roman" w:cs="Times New Roman"/>
          <w:sz w:val="28"/>
          <w:szCs w:val="28"/>
        </w:rPr>
        <w:t>. На фронтальной плоскости изображается: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а) профильный в</w:t>
      </w:r>
      <w:r w:rsidR="00E27105" w:rsidRPr="00922A6E">
        <w:rPr>
          <w:rFonts w:ascii="Times New Roman" w:hAnsi="Times New Roman" w:cs="Times New Roman"/>
          <w:sz w:val="28"/>
          <w:szCs w:val="28"/>
        </w:rPr>
        <w:t xml:space="preserve">ид </w:t>
      </w:r>
      <w:r w:rsidR="00F2207F">
        <w:rPr>
          <w:rFonts w:ascii="Times New Roman" w:hAnsi="Times New Roman" w:cs="Times New Roman"/>
          <w:sz w:val="28"/>
          <w:szCs w:val="28"/>
        </w:rPr>
        <w:t xml:space="preserve"> </w:t>
      </w:r>
      <w:r w:rsidR="00E27105" w:rsidRPr="00922A6E">
        <w:rPr>
          <w:rFonts w:ascii="Times New Roman" w:hAnsi="Times New Roman" w:cs="Times New Roman"/>
          <w:sz w:val="28"/>
          <w:szCs w:val="28"/>
        </w:rPr>
        <w:t xml:space="preserve">в) вид сверху </w:t>
      </w:r>
      <w:r w:rsidR="00F2207F">
        <w:rPr>
          <w:rFonts w:ascii="Times New Roman" w:hAnsi="Times New Roman" w:cs="Times New Roman"/>
          <w:sz w:val="28"/>
          <w:szCs w:val="28"/>
        </w:rPr>
        <w:t xml:space="preserve"> </w:t>
      </w:r>
      <w:r w:rsidR="00E27105" w:rsidRPr="00922A6E">
        <w:rPr>
          <w:rFonts w:ascii="Times New Roman" w:hAnsi="Times New Roman" w:cs="Times New Roman"/>
          <w:sz w:val="28"/>
          <w:szCs w:val="28"/>
        </w:rPr>
        <w:t>с) вид справа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d) вид главный </w:t>
      </w:r>
      <w:r w:rsidR="00F220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22A6E">
        <w:rPr>
          <w:rFonts w:ascii="Times New Roman" w:hAnsi="Times New Roman" w:cs="Times New Roman"/>
          <w:sz w:val="28"/>
          <w:szCs w:val="28"/>
        </w:rPr>
        <w:t>е) вид сзади</w:t>
      </w:r>
    </w:p>
    <w:p w:rsidR="009F0527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0527" w:rsidRPr="009F0527">
        <w:rPr>
          <w:rFonts w:ascii="Times New Roman" w:hAnsi="Times New Roman" w:cs="Times New Roman"/>
          <w:b/>
          <w:sz w:val="28"/>
          <w:szCs w:val="28"/>
        </w:rPr>
        <w:t>.</w:t>
      </w:r>
      <w:r w:rsidR="009F0527" w:rsidRPr="009F0527">
        <w:rPr>
          <w:rFonts w:ascii="Times New Roman" w:hAnsi="Times New Roman" w:cs="Times New Roman"/>
          <w:sz w:val="28"/>
          <w:szCs w:val="28"/>
        </w:rPr>
        <w:t xml:space="preserve"> Линию обрыва показывает: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а) штрихпунктирн</w:t>
      </w:r>
      <w:r w:rsidR="00922A6E" w:rsidRPr="00922A6E">
        <w:rPr>
          <w:rFonts w:ascii="Times New Roman" w:hAnsi="Times New Roman" w:cs="Times New Roman"/>
          <w:sz w:val="28"/>
          <w:szCs w:val="28"/>
        </w:rPr>
        <w:t>ой линией</w:t>
      </w:r>
      <w:r w:rsidR="00E27105" w:rsidRPr="00922A6E">
        <w:rPr>
          <w:rFonts w:ascii="Times New Roman" w:hAnsi="Times New Roman" w:cs="Times New Roman"/>
          <w:sz w:val="28"/>
          <w:szCs w:val="28"/>
        </w:rPr>
        <w:t>;</w:t>
      </w:r>
    </w:p>
    <w:p w:rsidR="00922A6E" w:rsidRPr="00922A6E" w:rsidRDefault="00E27105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в) сплошной тонкой;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с) сплошной волнистой.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d) разомкнутой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е) ломаной</w:t>
      </w:r>
    </w:p>
    <w:p w:rsidR="009F0527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F0527" w:rsidRPr="009F0527">
        <w:rPr>
          <w:rFonts w:ascii="Times New Roman" w:hAnsi="Times New Roman" w:cs="Times New Roman"/>
          <w:b/>
          <w:sz w:val="28"/>
          <w:szCs w:val="28"/>
        </w:rPr>
        <w:t>.</w:t>
      </w:r>
      <w:r w:rsidR="009F0527" w:rsidRPr="009F0527">
        <w:rPr>
          <w:rFonts w:ascii="Times New Roman" w:hAnsi="Times New Roman" w:cs="Times New Roman"/>
          <w:sz w:val="28"/>
          <w:szCs w:val="28"/>
        </w:rPr>
        <w:t xml:space="preserve"> Проецирование – это:</w:t>
      </w:r>
    </w:p>
    <w:p w:rsidR="00922A6E" w:rsidRPr="00922A6E" w:rsidRDefault="00922A6E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а</w:t>
      </w:r>
      <w:r w:rsidR="009F0527" w:rsidRPr="00922A6E">
        <w:rPr>
          <w:rFonts w:ascii="Times New Roman" w:hAnsi="Times New Roman" w:cs="Times New Roman"/>
          <w:sz w:val="28"/>
          <w:szCs w:val="28"/>
        </w:rPr>
        <w:t xml:space="preserve">) Способ получения </w:t>
      </w:r>
      <w:r w:rsidR="00E27105" w:rsidRPr="00922A6E">
        <w:rPr>
          <w:rFonts w:ascii="Times New Roman" w:hAnsi="Times New Roman" w:cs="Times New Roman"/>
          <w:sz w:val="28"/>
          <w:szCs w:val="28"/>
        </w:rPr>
        <w:t>чертежа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в) Процесс построения проекций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с) Процесс выполнения чертежа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d) Процесс построения наглядных изображений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е) процесс выполнения линий</w:t>
      </w:r>
    </w:p>
    <w:p w:rsidR="009F0527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F0527" w:rsidRPr="009F0527">
        <w:rPr>
          <w:rFonts w:ascii="Times New Roman" w:hAnsi="Times New Roman" w:cs="Times New Roman"/>
          <w:b/>
          <w:sz w:val="28"/>
          <w:szCs w:val="28"/>
        </w:rPr>
        <w:t>.</w:t>
      </w:r>
      <w:r w:rsidR="009F0527" w:rsidRPr="009F0527">
        <w:rPr>
          <w:rFonts w:ascii="Times New Roman" w:hAnsi="Times New Roman" w:cs="Times New Roman"/>
          <w:sz w:val="28"/>
          <w:szCs w:val="28"/>
        </w:rPr>
        <w:t xml:space="preserve"> Что называется сопряжением: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а) отрезок </w:t>
      </w:r>
      <w:proofErr w:type="gramStart"/>
      <w:r w:rsidRPr="00922A6E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922A6E">
        <w:rPr>
          <w:rFonts w:ascii="Times New Roman" w:hAnsi="Times New Roman" w:cs="Times New Roman"/>
          <w:sz w:val="28"/>
          <w:szCs w:val="28"/>
        </w:rPr>
        <w:t xml:space="preserve"> по которой пересек</w:t>
      </w:r>
      <w:r w:rsidR="00E27105" w:rsidRPr="00922A6E">
        <w:rPr>
          <w:rFonts w:ascii="Times New Roman" w:hAnsi="Times New Roman" w:cs="Times New Roman"/>
          <w:sz w:val="28"/>
          <w:szCs w:val="28"/>
        </w:rPr>
        <w:t>аются грани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в) плавный переход одной линии в другую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с) точка пересечения вспомогательных линий</w:t>
      </w:r>
      <w:proofErr w:type="gramStart"/>
      <w:r w:rsidRPr="00922A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2A6E">
        <w:rPr>
          <w:rFonts w:ascii="Times New Roman" w:hAnsi="Times New Roman" w:cs="Times New Roman"/>
          <w:sz w:val="28"/>
          <w:szCs w:val="28"/>
        </w:rPr>
        <w:t xml:space="preserve"> равноудаленных от сторон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d) точки пересечения перпендикуляров, опущенных на отрезки прямых из центра «О»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е) точка пересечения двух прямых</w:t>
      </w:r>
    </w:p>
    <w:p w:rsidR="009F0527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0527" w:rsidRPr="009F0527">
        <w:rPr>
          <w:rFonts w:ascii="Times New Roman" w:hAnsi="Times New Roman" w:cs="Times New Roman"/>
          <w:b/>
          <w:sz w:val="28"/>
          <w:szCs w:val="28"/>
        </w:rPr>
        <w:t>.</w:t>
      </w:r>
      <w:r w:rsidR="009F0527" w:rsidRPr="009F0527">
        <w:rPr>
          <w:rFonts w:ascii="Times New Roman" w:hAnsi="Times New Roman" w:cs="Times New Roman"/>
          <w:sz w:val="28"/>
          <w:szCs w:val="28"/>
        </w:rPr>
        <w:t xml:space="preserve"> Какую проекцию относят к </w:t>
      </w:r>
      <w:proofErr w:type="gramStart"/>
      <w:r w:rsidR="009F0527" w:rsidRPr="009F0527">
        <w:rPr>
          <w:rFonts w:ascii="Times New Roman" w:hAnsi="Times New Roman" w:cs="Times New Roman"/>
          <w:sz w:val="28"/>
          <w:szCs w:val="28"/>
        </w:rPr>
        <w:t>Аксонометрической</w:t>
      </w:r>
      <w:proofErr w:type="gramEnd"/>
      <w:r w:rsidR="009F0527" w:rsidRPr="009F0527">
        <w:rPr>
          <w:rFonts w:ascii="Times New Roman" w:hAnsi="Times New Roman" w:cs="Times New Roman"/>
          <w:sz w:val="28"/>
          <w:szCs w:val="28"/>
        </w:rPr>
        <w:t>:</w:t>
      </w:r>
    </w:p>
    <w:p w:rsidR="00922A6E" w:rsidRPr="00922A6E" w:rsidRDefault="00922A6E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а</w:t>
      </w:r>
      <w:r w:rsidR="00E27105" w:rsidRPr="00922A6E">
        <w:rPr>
          <w:rFonts w:ascii="Times New Roman" w:hAnsi="Times New Roman" w:cs="Times New Roman"/>
          <w:sz w:val="28"/>
          <w:szCs w:val="28"/>
        </w:rPr>
        <w:t xml:space="preserve">) прямоугольную </w:t>
      </w:r>
    </w:p>
    <w:p w:rsidR="00922A6E" w:rsidRPr="00922A6E" w:rsidRDefault="00E27105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в) фронтальную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с) прямоугольную изометрическую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d) косоугольную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е) центральную</w:t>
      </w:r>
    </w:p>
    <w:p w:rsidR="009F0527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F0527" w:rsidRPr="009F0527">
        <w:rPr>
          <w:rFonts w:ascii="Times New Roman" w:hAnsi="Times New Roman" w:cs="Times New Roman"/>
          <w:b/>
          <w:sz w:val="28"/>
          <w:szCs w:val="28"/>
        </w:rPr>
        <w:t>.</w:t>
      </w:r>
      <w:r w:rsidR="009F0527" w:rsidRPr="009F0527">
        <w:rPr>
          <w:rFonts w:ascii="Times New Roman" w:hAnsi="Times New Roman" w:cs="Times New Roman"/>
          <w:sz w:val="28"/>
          <w:szCs w:val="28"/>
        </w:rPr>
        <w:t xml:space="preserve"> Сечение </w:t>
      </w:r>
      <w:proofErr w:type="gramStart"/>
      <w:r w:rsidR="009F0527" w:rsidRPr="009F052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9F0527" w:rsidRPr="009F0527">
        <w:rPr>
          <w:rFonts w:ascii="Times New Roman" w:hAnsi="Times New Roman" w:cs="Times New Roman"/>
          <w:sz w:val="28"/>
          <w:szCs w:val="28"/>
        </w:rPr>
        <w:t>то: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а) фр</w:t>
      </w:r>
      <w:r w:rsidR="00E27105" w:rsidRPr="00922A6E">
        <w:rPr>
          <w:rFonts w:ascii="Times New Roman" w:hAnsi="Times New Roman" w:cs="Times New Roman"/>
          <w:sz w:val="28"/>
          <w:szCs w:val="28"/>
        </w:rPr>
        <w:t xml:space="preserve">агмент </w:t>
      </w:r>
    </w:p>
    <w:p w:rsidR="00922A6E" w:rsidRPr="00922A6E" w:rsidRDefault="00E27105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в) предмет </w:t>
      </w:r>
    </w:p>
    <w:p w:rsidR="00922A6E" w:rsidRPr="00922A6E" w:rsidRDefault="00E27105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с) плоскость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d) фигура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е) деление</w:t>
      </w:r>
    </w:p>
    <w:p w:rsidR="009F0527" w:rsidRPr="009F0527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F0527" w:rsidRPr="009F0527">
        <w:rPr>
          <w:rFonts w:ascii="Times New Roman" w:hAnsi="Times New Roman" w:cs="Times New Roman"/>
          <w:b/>
          <w:sz w:val="28"/>
          <w:szCs w:val="28"/>
        </w:rPr>
        <w:t>.</w:t>
      </w:r>
      <w:r w:rsidR="009F0527" w:rsidRPr="009F0527">
        <w:rPr>
          <w:rFonts w:ascii="Times New Roman" w:hAnsi="Times New Roman" w:cs="Times New Roman"/>
          <w:sz w:val="28"/>
          <w:szCs w:val="28"/>
        </w:rPr>
        <w:t xml:space="preserve"> Разрез </w:t>
      </w:r>
      <w:proofErr w:type="gramStart"/>
      <w:r w:rsidR="009F0527" w:rsidRPr="009F052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9F0527" w:rsidRPr="009F0527">
        <w:rPr>
          <w:rFonts w:ascii="Times New Roman" w:hAnsi="Times New Roman" w:cs="Times New Roman"/>
          <w:sz w:val="28"/>
          <w:szCs w:val="28"/>
        </w:rPr>
        <w:t>то: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а) изображение предмета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в) изображение фрагмента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с) изображение фигуры 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lastRenderedPageBreak/>
        <w:t>d) изображение детали</w:t>
      </w:r>
    </w:p>
    <w:p w:rsidR="00922A6E" w:rsidRPr="00922A6E" w:rsidRDefault="009F0527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 е) изображение сечения</w:t>
      </w:r>
    </w:p>
    <w:p w:rsidR="004C5086" w:rsidRPr="004C5086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C5086" w:rsidRPr="004C5086">
        <w:rPr>
          <w:rFonts w:ascii="Times New Roman" w:hAnsi="Times New Roman" w:cs="Times New Roman"/>
          <w:b/>
          <w:sz w:val="28"/>
          <w:szCs w:val="28"/>
        </w:rPr>
        <w:t>.</w:t>
      </w:r>
      <w:r w:rsidR="004C5086" w:rsidRPr="004C50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4C5086" w:rsidRPr="004C5086">
        <w:rPr>
          <w:rFonts w:ascii="Times New Roman" w:hAnsi="Times New Roman" w:cs="Times New Roman"/>
          <w:sz w:val="28"/>
          <w:szCs w:val="28"/>
        </w:rPr>
        <w:t>пересечении</w:t>
      </w:r>
      <w:proofErr w:type="gramEnd"/>
      <w:r w:rsidR="004C5086" w:rsidRPr="004C5086">
        <w:rPr>
          <w:rFonts w:ascii="Times New Roman" w:hAnsi="Times New Roman" w:cs="Times New Roman"/>
          <w:sz w:val="28"/>
          <w:szCs w:val="28"/>
        </w:rPr>
        <w:t xml:space="preserve"> каких линий должен находиться центр окружности</w:t>
      </w:r>
    </w:p>
    <w:p w:rsidR="00922A6E" w:rsidRPr="00922A6E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а) штриховой </w:t>
      </w:r>
    </w:p>
    <w:p w:rsidR="00922A6E" w:rsidRPr="00922A6E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в) ломаной </w:t>
      </w:r>
    </w:p>
    <w:p w:rsidR="00922A6E" w:rsidRPr="00922A6E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с</w:t>
      </w:r>
      <w:r w:rsidR="00E27105" w:rsidRPr="00922A6E">
        <w:rPr>
          <w:rFonts w:ascii="Times New Roman" w:hAnsi="Times New Roman" w:cs="Times New Roman"/>
          <w:sz w:val="28"/>
          <w:szCs w:val="28"/>
        </w:rPr>
        <w:t xml:space="preserve">) сплошной тонкой </w:t>
      </w:r>
    </w:p>
    <w:p w:rsidR="00922A6E" w:rsidRPr="00922A6E" w:rsidRDefault="00E27105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 xml:space="preserve">d) волнистой </w:t>
      </w:r>
    </w:p>
    <w:p w:rsidR="00922A6E" w:rsidRPr="00922A6E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922A6E">
        <w:rPr>
          <w:rFonts w:ascii="Times New Roman" w:hAnsi="Times New Roman" w:cs="Times New Roman"/>
          <w:sz w:val="28"/>
          <w:szCs w:val="28"/>
        </w:rPr>
        <w:t>е) штри</w:t>
      </w:r>
      <w:proofErr w:type="gramStart"/>
      <w:r w:rsidRPr="00922A6E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22A6E">
        <w:rPr>
          <w:rFonts w:ascii="Times New Roman" w:hAnsi="Times New Roman" w:cs="Times New Roman"/>
          <w:sz w:val="28"/>
          <w:szCs w:val="28"/>
        </w:rPr>
        <w:t xml:space="preserve"> пунктирной</w:t>
      </w:r>
    </w:p>
    <w:p w:rsidR="004C5086" w:rsidRPr="004C5086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C5086" w:rsidRPr="004C5086">
        <w:rPr>
          <w:rFonts w:ascii="Times New Roman" w:hAnsi="Times New Roman" w:cs="Times New Roman"/>
          <w:b/>
          <w:sz w:val="28"/>
          <w:szCs w:val="28"/>
        </w:rPr>
        <w:t>.</w:t>
      </w:r>
      <w:r w:rsidR="004C5086" w:rsidRPr="004C5086">
        <w:rPr>
          <w:rFonts w:ascii="Times New Roman" w:hAnsi="Times New Roman" w:cs="Times New Roman"/>
          <w:sz w:val="28"/>
          <w:szCs w:val="28"/>
        </w:rPr>
        <w:t xml:space="preserve"> Эскиз-это: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а) чертеж детали, выполненный от руки и позволяющий изготовить деталь 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в) объемное изображение детали; 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с) чертеж, содержащий габаритные размеры детали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d) Чертеж детали, содержащий, необходимую информацию об объекте </w:t>
      </w:r>
    </w:p>
    <w:p w:rsidR="0070005B" w:rsidRPr="00F2207F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70005B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70005B">
        <w:rPr>
          <w:rFonts w:ascii="Times New Roman" w:hAnsi="Times New Roman" w:cs="Times New Roman"/>
          <w:sz w:val="28"/>
          <w:szCs w:val="28"/>
        </w:rPr>
        <w:t>равильно выполненный чертеж</w:t>
      </w:r>
    </w:p>
    <w:p w:rsidR="004C5086" w:rsidRPr="004C5086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C5086" w:rsidRPr="000B5A17">
        <w:rPr>
          <w:rFonts w:ascii="Times New Roman" w:hAnsi="Times New Roman" w:cs="Times New Roman"/>
          <w:b/>
          <w:sz w:val="28"/>
          <w:szCs w:val="28"/>
        </w:rPr>
        <w:t>.</w:t>
      </w:r>
      <w:r w:rsidR="004C5086" w:rsidRPr="004C5086">
        <w:rPr>
          <w:rFonts w:ascii="Times New Roman" w:hAnsi="Times New Roman" w:cs="Times New Roman"/>
          <w:sz w:val="28"/>
          <w:szCs w:val="28"/>
        </w:rPr>
        <w:t xml:space="preserve"> Буквой R на чертеже обозначается: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а) расстояние между любыми двумя точками окружности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в) расстояние между двумя наиболее удаленными проти</w:t>
      </w:r>
      <w:r w:rsidR="0070005B" w:rsidRPr="0070005B">
        <w:rPr>
          <w:rFonts w:ascii="Times New Roman" w:hAnsi="Times New Roman" w:cs="Times New Roman"/>
          <w:sz w:val="28"/>
          <w:szCs w:val="28"/>
        </w:rPr>
        <w:t>воположными точками окружности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с) расстояние от центра окружности до точки на ней 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d) расстояние между точкой и центром </w:t>
      </w:r>
    </w:p>
    <w:p w:rsidR="0070005B" w:rsidRPr="0070005B" w:rsidRDefault="004C5086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е) расстояние между любыми двумя точками окружности.</w:t>
      </w:r>
    </w:p>
    <w:p w:rsidR="0027249A" w:rsidRPr="0027249A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27249A">
        <w:rPr>
          <w:rFonts w:ascii="Times New Roman" w:hAnsi="Times New Roman" w:cs="Times New Roman"/>
          <w:b/>
          <w:sz w:val="28"/>
          <w:szCs w:val="28"/>
        </w:rPr>
        <w:t>.</w:t>
      </w:r>
      <w:r w:rsidRPr="0027249A">
        <w:rPr>
          <w:rFonts w:ascii="Times New Roman" w:hAnsi="Times New Roman" w:cs="Times New Roman"/>
          <w:sz w:val="28"/>
          <w:szCs w:val="28"/>
        </w:rPr>
        <w:t xml:space="preserve"> Какие размеры имеет лист формата А</w:t>
      </w:r>
      <w:proofErr w:type="gramStart"/>
      <w:r w:rsidRPr="0027249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7249A">
        <w:rPr>
          <w:rFonts w:ascii="Times New Roman" w:hAnsi="Times New Roman" w:cs="Times New Roman"/>
          <w:sz w:val="28"/>
          <w:szCs w:val="28"/>
        </w:rPr>
        <w:t>: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а) 297х210;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в) 140х270;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с) 190х297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d) 254х210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е) 150х295</w:t>
      </w:r>
    </w:p>
    <w:p w:rsidR="0027249A" w:rsidRPr="0027249A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7249A">
        <w:rPr>
          <w:rFonts w:ascii="Times New Roman" w:hAnsi="Times New Roman" w:cs="Times New Roman"/>
          <w:b/>
          <w:sz w:val="28"/>
          <w:szCs w:val="28"/>
        </w:rPr>
        <w:t>.</w:t>
      </w:r>
      <w:r w:rsidRPr="0027249A">
        <w:rPr>
          <w:rFonts w:ascii="Times New Roman" w:hAnsi="Times New Roman" w:cs="Times New Roman"/>
          <w:sz w:val="28"/>
          <w:szCs w:val="28"/>
        </w:rPr>
        <w:t xml:space="preserve"> Что чертят сплошной толстой основной линией?</w:t>
      </w:r>
    </w:p>
    <w:p w:rsid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а) вынос</w:t>
      </w:r>
      <w:r w:rsidR="00E27105" w:rsidRPr="0070005B">
        <w:rPr>
          <w:rFonts w:ascii="Times New Roman" w:hAnsi="Times New Roman" w:cs="Times New Roman"/>
          <w:sz w:val="28"/>
          <w:szCs w:val="28"/>
        </w:rPr>
        <w:t>ные линии;</w:t>
      </w:r>
    </w:p>
    <w:p w:rsidR="0070005B" w:rsidRPr="0070005B" w:rsidRDefault="00E27105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в) размерные линии; 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с) рамку и основную надпись </w:t>
      </w:r>
    </w:p>
    <w:p w:rsidR="0070005B" w:rsidRPr="0070005B" w:rsidRDefault="00CD79F0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7249A" w:rsidRPr="0070005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7249A" w:rsidRPr="0070005B">
        <w:rPr>
          <w:rFonts w:ascii="Times New Roman" w:hAnsi="Times New Roman" w:cs="Times New Roman"/>
          <w:sz w:val="28"/>
          <w:szCs w:val="28"/>
        </w:rPr>
        <w:t>невидимый контур детали</w:t>
      </w:r>
    </w:p>
    <w:p w:rsidR="0027249A" w:rsidRPr="0027249A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27249A">
        <w:rPr>
          <w:rFonts w:ascii="Times New Roman" w:hAnsi="Times New Roman" w:cs="Times New Roman"/>
          <w:sz w:val="28"/>
          <w:szCs w:val="28"/>
        </w:rPr>
        <w:t>. Масштабом называется: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а) расстояние между двумя точками на плоскости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в) пропорциональное уменьшени</w:t>
      </w:r>
      <w:r w:rsidR="00E27105" w:rsidRPr="0070005B">
        <w:rPr>
          <w:rFonts w:ascii="Times New Roman" w:hAnsi="Times New Roman" w:cs="Times New Roman"/>
          <w:sz w:val="28"/>
          <w:szCs w:val="28"/>
        </w:rPr>
        <w:t xml:space="preserve">е размеров предмета на чертеже 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с) отношение линейных размеров изображения к линейным размерам объекта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d) расстояние между двумя точками в разных плоскостях 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е) пропорциональное увеличение размеров предмета на чертеже</w:t>
      </w:r>
    </w:p>
    <w:p w:rsidR="0027249A" w:rsidRPr="0027249A" w:rsidRDefault="0027249A" w:rsidP="00F22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27249A">
        <w:rPr>
          <w:rFonts w:ascii="Times New Roman" w:hAnsi="Times New Roman" w:cs="Times New Roman"/>
          <w:sz w:val="28"/>
          <w:szCs w:val="28"/>
        </w:rPr>
        <w:t>. Где на листе формата принято размещать основную надпись?</w:t>
      </w:r>
    </w:p>
    <w:p w:rsidR="0070005B" w:rsidRPr="0070005B" w:rsidRDefault="00E27105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а) в левом нижнем углу 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0005B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70005B">
        <w:rPr>
          <w:rFonts w:ascii="Times New Roman" w:hAnsi="Times New Roman" w:cs="Times New Roman"/>
          <w:sz w:val="28"/>
          <w:szCs w:val="28"/>
        </w:rPr>
        <w:t xml:space="preserve"> правом нижнем углу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с) в правом верхнем углу </w:t>
      </w:r>
    </w:p>
    <w:p w:rsidR="0070005B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 xml:space="preserve">d) по центру </w:t>
      </w:r>
    </w:p>
    <w:p w:rsidR="0027249A" w:rsidRPr="0070005B" w:rsidRDefault="0027249A" w:rsidP="00F2207F">
      <w:pPr>
        <w:pStyle w:val="a4"/>
        <w:rPr>
          <w:rFonts w:ascii="Times New Roman" w:hAnsi="Times New Roman" w:cs="Times New Roman"/>
          <w:sz w:val="28"/>
          <w:szCs w:val="28"/>
        </w:rPr>
      </w:pPr>
      <w:r w:rsidRPr="0070005B">
        <w:rPr>
          <w:rFonts w:ascii="Times New Roman" w:hAnsi="Times New Roman" w:cs="Times New Roman"/>
          <w:sz w:val="28"/>
          <w:szCs w:val="28"/>
        </w:rPr>
        <w:t>е) в левом верхнем углу.</w:t>
      </w:r>
    </w:p>
    <w:sectPr w:rsidR="0027249A" w:rsidRPr="0070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DF"/>
    <w:rsid w:val="000B5A17"/>
    <w:rsid w:val="0027249A"/>
    <w:rsid w:val="004C5086"/>
    <w:rsid w:val="00532D33"/>
    <w:rsid w:val="00535666"/>
    <w:rsid w:val="0070005B"/>
    <w:rsid w:val="00704FB7"/>
    <w:rsid w:val="00764D42"/>
    <w:rsid w:val="00922A6E"/>
    <w:rsid w:val="009F0527"/>
    <w:rsid w:val="00CD2DDF"/>
    <w:rsid w:val="00CD79F0"/>
    <w:rsid w:val="00E27105"/>
    <w:rsid w:val="00F2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1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27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1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27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10</cp:revision>
  <dcterms:created xsi:type="dcterms:W3CDTF">2017-10-24T16:39:00Z</dcterms:created>
  <dcterms:modified xsi:type="dcterms:W3CDTF">2019-10-23T10:53:00Z</dcterms:modified>
</cp:coreProperties>
</file>